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0E36" w14:textId="77777777" w:rsidR="0071455C" w:rsidRPr="0071455C" w:rsidRDefault="0071455C" w:rsidP="0071455C">
      <w:pPr>
        <w:jc w:val="center"/>
        <w:rPr>
          <w:b/>
          <w:bCs/>
          <w:sz w:val="40"/>
          <w:szCs w:val="40"/>
        </w:rPr>
      </w:pPr>
      <w:r w:rsidRPr="0071455C">
        <w:rPr>
          <w:b/>
          <w:bCs/>
          <w:sz w:val="40"/>
          <w:szCs w:val="40"/>
        </w:rPr>
        <w:t xml:space="preserve">Початок 2024/2025 </w:t>
      </w:r>
      <w:proofErr w:type="spellStart"/>
      <w:r w:rsidRPr="0071455C">
        <w:rPr>
          <w:b/>
          <w:bCs/>
          <w:sz w:val="40"/>
          <w:szCs w:val="40"/>
        </w:rPr>
        <w:t>н.р</w:t>
      </w:r>
      <w:proofErr w:type="spellEnd"/>
      <w:r w:rsidRPr="0071455C">
        <w:rPr>
          <w:b/>
          <w:bCs/>
          <w:sz w:val="40"/>
          <w:szCs w:val="40"/>
        </w:rPr>
        <w:t>.: накази, методичні рекомендації, календарне планування</w:t>
      </w:r>
    </w:p>
    <w:p w14:paraId="6E40DFB9" w14:textId="77777777" w:rsidR="0071455C" w:rsidRPr="0071455C" w:rsidRDefault="0071455C" w:rsidP="0071455C">
      <w:hyperlink r:id="rId4" w:history="1">
        <w:r w:rsidRPr="0071455C">
          <w:rPr>
            <w:rStyle w:val="a3"/>
            <w:b/>
            <w:bCs/>
          </w:rPr>
          <w:t xml:space="preserve">Лист Міністерства освіти і науки України від 30.08.2024 № 1.1/15776-24 “Про </w:t>
        </w:r>
        <w:proofErr w:type="spellStart"/>
        <w:r w:rsidRPr="0071455C">
          <w:rPr>
            <w:rStyle w:val="a3"/>
            <w:b/>
            <w:bCs/>
          </w:rPr>
          <w:t>інструктивно</w:t>
        </w:r>
        <w:proofErr w:type="spellEnd"/>
        <w:r w:rsidRPr="0071455C">
          <w:rPr>
            <w:rStyle w:val="a3"/>
            <w:b/>
            <w:bCs/>
          </w:rPr>
          <w:t>-методичні рекомендації щодо викладання навчальних предметів/інтегрованих курсів у закладах загальної середньої освіти у 2024/2025 навчальному році”</w:t>
        </w:r>
      </w:hyperlink>
    </w:p>
    <w:p w14:paraId="49D3AE2C" w14:textId="77777777" w:rsidR="0071455C" w:rsidRPr="0071455C" w:rsidRDefault="0071455C" w:rsidP="0071455C">
      <w:hyperlink r:id="rId5" w:history="1">
        <w:r w:rsidRPr="0071455C">
          <w:rPr>
            <w:rStyle w:val="a3"/>
            <w:b/>
            <w:bCs/>
          </w:rPr>
          <w:t>Лист Міністерства освіти і науки України від 23 серпня 2024 р. № 1/15281-24 «Про організацію 2024/2025 навчального року в закладах загальної середньої освіти»</w:t>
        </w:r>
      </w:hyperlink>
    </w:p>
    <w:p w14:paraId="58CDB276" w14:textId="77777777" w:rsidR="0071455C" w:rsidRPr="0071455C" w:rsidRDefault="0071455C" w:rsidP="0071455C">
      <w:hyperlink r:id="rId6" w:history="1">
        <w:r w:rsidRPr="0071455C">
          <w:rPr>
            <w:rStyle w:val="a3"/>
          </w:rPr>
          <w:t>Лист Міністерства освіти і науки України від 12 вересня 2024 р. № 1/16544-24 «Про проведення ХХV Міжнародного конкурсу з української мови імені </w:t>
        </w:r>
        <w:r w:rsidRPr="0071455C">
          <w:rPr>
            <w:rStyle w:val="a3"/>
            <w:b/>
            <w:bCs/>
          </w:rPr>
          <w:t>Петра Яцика»</w:t>
        </w:r>
      </w:hyperlink>
    </w:p>
    <w:p w14:paraId="664448F5" w14:textId="77777777" w:rsidR="0071455C" w:rsidRPr="0071455C" w:rsidRDefault="0071455C" w:rsidP="0071455C">
      <w:hyperlink r:id="rId7" w:history="1">
        <w:r w:rsidRPr="0071455C">
          <w:rPr>
            <w:rStyle w:val="a3"/>
          </w:rPr>
          <w:t xml:space="preserve">Лист ІМЗО № 21/08-1233 від 08.08.24 року № 21/08-1233 від 08 серпня 2024 року “Про методичні </w:t>
        </w:r>
        <w:proofErr w:type="spellStart"/>
        <w:r w:rsidRPr="0071455C">
          <w:rPr>
            <w:rStyle w:val="a3"/>
          </w:rPr>
          <w:t>рекомендації«Пріоритетні</w:t>
        </w:r>
        <w:proofErr w:type="spellEnd"/>
        <w:r w:rsidRPr="0071455C">
          <w:rPr>
            <w:rStyle w:val="a3"/>
          </w:rPr>
          <w:t xml:space="preserve"> напрями роботи </w:t>
        </w:r>
        <w:r w:rsidRPr="0071455C">
          <w:rPr>
            <w:rStyle w:val="a3"/>
            <w:b/>
            <w:bCs/>
          </w:rPr>
          <w:t>психологічної служби</w:t>
        </w:r>
        <w:r w:rsidRPr="0071455C">
          <w:rPr>
            <w:rStyle w:val="a3"/>
          </w:rPr>
          <w:t> в системі освіти України у 2024/2025 навчальному році”</w:t>
        </w:r>
      </w:hyperlink>
    </w:p>
    <w:p w14:paraId="64AFD504" w14:textId="77777777" w:rsidR="0071455C" w:rsidRPr="0071455C" w:rsidRDefault="0071455C" w:rsidP="0071455C">
      <w:hyperlink r:id="rId8" w:history="1">
        <w:r w:rsidRPr="0071455C">
          <w:rPr>
            <w:rStyle w:val="a3"/>
          </w:rPr>
          <w:t>Наказ Міністерства освіти і науки України від 22.08.2024 № 1190 “Про проведення Всеукраїнських учнівських інтернет-олімпіад у 2024/2025 навчальному році”</w:t>
        </w:r>
      </w:hyperlink>
    </w:p>
    <w:p w14:paraId="488BD784" w14:textId="77777777" w:rsidR="0071455C" w:rsidRPr="0071455C" w:rsidRDefault="0071455C" w:rsidP="0071455C">
      <w:hyperlink r:id="rId9" w:history="1">
        <w:r w:rsidRPr="0071455C">
          <w:rPr>
            <w:rStyle w:val="a3"/>
          </w:rPr>
          <w:t>Лист Міністерства освіти і науки України від 03 вересня 2024 р. № 6/679-24 «Про організацію освітнього процесу осіб з особливими освітніми потребами у 2024/2025 навчальному році»</w:t>
        </w:r>
      </w:hyperlink>
    </w:p>
    <w:p w14:paraId="37D7AD5C" w14:textId="77777777" w:rsidR="0071455C" w:rsidRPr="0071455C" w:rsidRDefault="0071455C" w:rsidP="0071455C">
      <w:hyperlink r:id="rId10" w:history="1">
        <w:r w:rsidRPr="0071455C">
          <w:rPr>
            <w:rStyle w:val="a3"/>
          </w:rPr>
          <w:t>Лист Міністерства освіти і науки України від 27 серпня 2024 р. № 1/15368-24 «Щодо організації освітнього процесу в 2024/2025 навчальному році у закладах дошкільної освіти»</w:t>
        </w:r>
      </w:hyperlink>
    </w:p>
    <w:p w14:paraId="6822640F" w14:textId="77777777" w:rsidR="0071455C" w:rsidRPr="0071455C" w:rsidRDefault="0071455C" w:rsidP="0071455C">
      <w:hyperlink r:id="rId11" w:history="1">
        <w:r w:rsidRPr="0071455C">
          <w:rPr>
            <w:rStyle w:val="a3"/>
          </w:rPr>
          <w:t>Методичні рекомендації щодо розвитку STEM-освіти в закладах загальної середньої та позашкільної освіти у 2024/2025 навчальному році</w:t>
        </w:r>
      </w:hyperlink>
    </w:p>
    <w:p w14:paraId="0A6571CA" w14:textId="77777777" w:rsidR="0071455C" w:rsidRPr="0071455C" w:rsidRDefault="0071455C" w:rsidP="0071455C">
      <w:hyperlink r:id="rId12" w:history="1">
        <w:r w:rsidRPr="0071455C">
          <w:rPr>
            <w:rStyle w:val="a3"/>
          </w:rPr>
          <w:t>Наказ Міністерства освіти і науки України від 09 серпня 2024 р. “Про внесення змін до типової освітньої програми для 5–9 класів закладів загальної середньої освіти”</w:t>
        </w:r>
      </w:hyperlink>
    </w:p>
    <w:p w14:paraId="70CAF9CB" w14:textId="77777777" w:rsidR="0071455C" w:rsidRPr="0071455C" w:rsidRDefault="0071455C" w:rsidP="0071455C">
      <w:hyperlink r:id="rId13" w:history="1">
        <w:r w:rsidRPr="0071455C">
          <w:rPr>
            <w:rStyle w:val="a3"/>
          </w:rPr>
          <w:t>Наказ Міністерства освіти і науки України від 07 серпня 2024 р. № 1112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(зареєстрований у Міністерстві юстиції України 08 серпня 2024 року за № 1222/42567)»</w:t>
        </w:r>
      </w:hyperlink>
    </w:p>
    <w:p w14:paraId="35DDCF6B" w14:textId="77777777" w:rsidR="0071455C" w:rsidRPr="0071455C" w:rsidRDefault="0071455C" w:rsidP="0071455C">
      <w:hyperlink r:id="rId14" w:history="1">
        <w:r w:rsidRPr="0071455C">
          <w:rPr>
            <w:rStyle w:val="a3"/>
          </w:rPr>
          <w:t>Методичні рекомендації щодо оцінювання навчальних досягнень учнів з особливими освітніми потребами</w:t>
        </w:r>
      </w:hyperlink>
    </w:p>
    <w:p w14:paraId="196AFA4A" w14:textId="77777777" w:rsidR="0071455C" w:rsidRPr="0071455C" w:rsidRDefault="0071455C" w:rsidP="0071455C">
      <w:hyperlink r:id="rId15" w:history="1">
        <w:r w:rsidRPr="0071455C">
          <w:rPr>
            <w:rStyle w:val="a3"/>
            <w:b/>
            <w:bCs/>
          </w:rPr>
          <w:t>Наказ Міністерства освіти і науки України від 02 серпня 2024 Р. № 1093 «Про затвердження рекомендацій щодо оцінювання результатів навчання»</w:t>
        </w:r>
      </w:hyperlink>
    </w:p>
    <w:p w14:paraId="3810A820" w14:textId="77777777" w:rsidR="0071455C" w:rsidRPr="0071455C" w:rsidRDefault="0071455C" w:rsidP="0071455C">
      <w:hyperlink r:id="rId16" w:history="1">
        <w:r w:rsidRPr="0071455C">
          <w:rPr>
            <w:rStyle w:val="a3"/>
          </w:rPr>
          <w:t>Лист Міністерства освіти і науки України №1/13007-24 від 22.07.2024 “Про методичні рекомендації щодо соціалізації та інтеграції дітей внутрішньо переміщених осіб у громадах”</w:t>
        </w:r>
      </w:hyperlink>
    </w:p>
    <w:p w14:paraId="720E92C9" w14:textId="77777777" w:rsidR="0071455C" w:rsidRPr="0071455C" w:rsidRDefault="0071455C" w:rsidP="0071455C">
      <w:hyperlink r:id="rId17" w:history="1">
        <w:r w:rsidRPr="0071455C">
          <w:rPr>
            <w:rStyle w:val="a3"/>
            <w:b/>
            <w:bCs/>
          </w:rPr>
          <w:t>Наказ Міністерства освіти і науки України від 19 червня 2024 р. № 881 «Про проведення всеукраїнського конкурсу «Учитель року – 2025»</w:t>
        </w:r>
      </w:hyperlink>
    </w:p>
    <w:p w14:paraId="34222DF2" w14:textId="77777777" w:rsidR="0071455C" w:rsidRPr="0071455C" w:rsidRDefault="0071455C" w:rsidP="0071455C">
      <w:hyperlink r:id="rId18" w:history="1">
        <w:r w:rsidRPr="0071455C">
          <w:rPr>
            <w:rStyle w:val="a3"/>
          </w:rPr>
          <w:t>Лист Міністерства освіти і науки України від 05 червня 2024р. № 1/9930 “Про надання роз’яснень щодо формування 1-х класів з 01.09.2024 та розподілу освітньої субвенції”</w:t>
        </w:r>
      </w:hyperlink>
    </w:p>
    <w:p w14:paraId="1E495962" w14:textId="77777777" w:rsidR="0071455C" w:rsidRPr="0071455C" w:rsidRDefault="0071455C" w:rsidP="0071455C">
      <w:hyperlink r:id="rId19" w:history="1">
        <w:r w:rsidRPr="0071455C">
          <w:rPr>
            <w:rStyle w:val="a3"/>
          </w:rPr>
          <w:t>Лист Міністерства освіти і науки України від 05 червня 2024 р. № 1/9979-24 «Про підготовку закладів освіти до нового навчального року та проходження осінньо-зимового періоду 2024/2025 року»</w:t>
        </w:r>
      </w:hyperlink>
    </w:p>
    <w:p w14:paraId="7EF6CE7A" w14:textId="77777777" w:rsidR="0071455C" w:rsidRPr="0071455C" w:rsidRDefault="0071455C" w:rsidP="0071455C">
      <w:hyperlink r:id="rId20" w:history="1">
        <w:r w:rsidRPr="0071455C">
          <w:rPr>
            <w:rStyle w:val="a3"/>
            <w:b/>
            <w:bCs/>
          </w:rPr>
          <w:t>Перелік рекомендованої МОН начальної літератури на 2024/2025 навчальний рік</w:t>
        </w:r>
      </w:hyperlink>
    </w:p>
    <w:p w14:paraId="5D5C2244" w14:textId="77777777" w:rsidR="0071455C" w:rsidRPr="0071455C" w:rsidRDefault="0071455C" w:rsidP="0071455C">
      <w:hyperlink r:id="rId21" w:history="1">
        <w:r w:rsidRPr="0071455C">
          <w:rPr>
            <w:rStyle w:val="a3"/>
          </w:rPr>
          <w:t>Наказ МОЗ № 1351 від 25.07.2023 року “Про організацію медичних оглядів дітей та інших осіб для зарахування їх до закладів освіти, дитячих закладів оздоровлення та відпочинку”</w:t>
        </w:r>
      </w:hyperlink>
    </w:p>
    <w:p w14:paraId="329B85F6" w14:textId="77777777" w:rsidR="0071455C" w:rsidRPr="0071455C" w:rsidRDefault="0071455C" w:rsidP="0071455C">
      <w:hyperlink r:id="rId22" w:history="1">
        <w:r w:rsidRPr="0071455C">
          <w:rPr>
            <w:rStyle w:val="a3"/>
          </w:rPr>
          <w:t>Методичні рекомендації «</w:t>
        </w:r>
        <w:r w:rsidRPr="0071455C">
          <w:rPr>
            <w:rStyle w:val="a3"/>
            <w:b/>
            <w:bCs/>
          </w:rPr>
          <w:t>Безпечне освітнє середовище</w:t>
        </w:r>
        <w:r w:rsidRPr="0071455C">
          <w:rPr>
            <w:rStyle w:val="a3"/>
          </w:rPr>
          <w:t>: Надання індивідуальної підтримки учням з особливими освітніми потребами під час підготовки до реагування на надзвичайні ситуації»</w:t>
        </w:r>
      </w:hyperlink>
    </w:p>
    <w:p w14:paraId="136F007E" w14:textId="77777777" w:rsidR="0071455C" w:rsidRPr="0071455C" w:rsidRDefault="0071455C" w:rsidP="0071455C">
      <w:hyperlink r:id="rId23" w:history="1">
        <w:r w:rsidRPr="0071455C">
          <w:rPr>
            <w:rStyle w:val="a3"/>
            <w:b/>
            <w:bCs/>
          </w:rPr>
          <w:t>Положення про атестацію педагогічних працівників (2022р.)</w:t>
        </w:r>
      </w:hyperlink>
    </w:p>
    <w:p w14:paraId="24729840" w14:textId="77777777" w:rsidR="0071455C" w:rsidRPr="0071455C" w:rsidRDefault="0071455C" w:rsidP="0071455C">
      <w:hyperlink r:id="rId24" w:history="1">
        <w:r w:rsidRPr="0071455C">
          <w:rPr>
            <w:rStyle w:val="a3"/>
            <w:b/>
            <w:bCs/>
          </w:rPr>
          <w:t>Атестація</w:t>
        </w:r>
        <w:r w:rsidRPr="0071455C">
          <w:rPr>
            <w:rStyle w:val="a3"/>
          </w:rPr>
          <w:t> педагогічних працівників: запитання-відповіді</w:t>
        </w:r>
      </w:hyperlink>
    </w:p>
    <w:p w14:paraId="5B4784BF" w14:textId="77777777" w:rsidR="0071455C" w:rsidRPr="0071455C" w:rsidRDefault="0071455C" w:rsidP="0071455C">
      <w:hyperlink r:id="rId25" w:history="1">
        <w:r w:rsidRPr="0071455C">
          <w:rPr>
            <w:rStyle w:val="a3"/>
          </w:rPr>
          <w:t>Нормативно-правова база щодо організації та проведення </w:t>
        </w:r>
        <w:r w:rsidRPr="0071455C">
          <w:rPr>
            <w:rStyle w:val="a3"/>
            <w:b/>
            <w:bCs/>
          </w:rPr>
          <w:t>атестації педагогічних працівників</w:t>
        </w:r>
        <w:r w:rsidRPr="0071455C">
          <w:rPr>
            <w:rStyle w:val="a3"/>
          </w:rPr>
          <w:t xml:space="preserve"> у 2024/2025 </w:t>
        </w:r>
        <w:proofErr w:type="spellStart"/>
        <w:r w:rsidRPr="0071455C">
          <w:rPr>
            <w:rStyle w:val="a3"/>
          </w:rPr>
          <w:t>н.р</w:t>
        </w:r>
        <w:proofErr w:type="spellEnd"/>
        <w:r w:rsidRPr="0071455C">
          <w:rPr>
            <w:rStyle w:val="a3"/>
          </w:rPr>
          <w:t>.</w:t>
        </w:r>
      </w:hyperlink>
    </w:p>
    <w:p w14:paraId="61BC87C0" w14:textId="77777777" w:rsidR="0071455C" w:rsidRPr="0071455C" w:rsidRDefault="0071455C" w:rsidP="0071455C">
      <w:hyperlink r:id="rId26" w:history="1">
        <w:r w:rsidRPr="0071455C">
          <w:rPr>
            <w:rStyle w:val="a3"/>
          </w:rPr>
          <w:t>Наказ Міністерства освіти і науки України від 08 серпня 2022 року № 707 «Про затвердження Інструкції з ведення ділової документації у закладах загальної середньої освіти в електронній формі»</w:t>
        </w:r>
      </w:hyperlink>
    </w:p>
    <w:p w14:paraId="18B0ADF7" w14:textId="77777777" w:rsidR="0071455C" w:rsidRPr="0071455C" w:rsidRDefault="0071455C" w:rsidP="0071455C">
      <w:hyperlink r:id="rId27" w:history="1">
        <w:r w:rsidRPr="0071455C">
          <w:rPr>
            <w:rStyle w:val="a3"/>
          </w:rPr>
          <w:t>Наказ Міністерства охорони здоров’я України від 01 серпня 2022 року № 1371 «Про затвердження Змін до деяких наказів Міністерства охорони здоров’я України» </w:t>
        </w:r>
        <w:r w:rsidRPr="0071455C">
          <w:rPr>
            <w:rStyle w:val="a3"/>
            <w:b/>
            <w:bCs/>
          </w:rPr>
          <w:t>(щодо тривалості онлайн-уроків для школярів)</w:t>
        </w:r>
      </w:hyperlink>
    </w:p>
    <w:p w14:paraId="4D0E8EB5" w14:textId="77777777" w:rsidR="0071455C" w:rsidRPr="0071455C" w:rsidRDefault="0071455C" w:rsidP="0071455C">
      <w:hyperlink r:id="rId28" w:history="1">
        <w:r w:rsidRPr="0071455C">
          <w:rPr>
            <w:rStyle w:val="a3"/>
            <w:b/>
            <w:bCs/>
          </w:rPr>
          <w:t>Сценарії Першого уроку 2024/2025 навчального року</w:t>
        </w:r>
      </w:hyperlink>
    </w:p>
    <w:p w14:paraId="42859583" w14:textId="77777777" w:rsidR="0071455C" w:rsidRPr="0071455C" w:rsidRDefault="0071455C" w:rsidP="0071455C">
      <w:hyperlink r:id="rId29" w:history="1">
        <w:r w:rsidRPr="0071455C">
          <w:rPr>
            <w:rStyle w:val="a3"/>
            <w:b/>
            <w:bCs/>
          </w:rPr>
          <w:t>Безплатні курси підвищення кваліфікації для вчителів</w:t>
        </w:r>
      </w:hyperlink>
    </w:p>
    <w:p w14:paraId="19C5A1AD" w14:textId="77777777" w:rsidR="0071455C" w:rsidRPr="0071455C" w:rsidRDefault="0071455C" w:rsidP="0071455C">
      <w:hyperlink r:id="rId30" w:history="1">
        <w:r w:rsidRPr="0071455C">
          <w:rPr>
            <w:rStyle w:val="a3"/>
            <w:b/>
            <w:bCs/>
          </w:rPr>
          <w:t xml:space="preserve">Електронні версії підручників для учнів 1-11-х класів (2024-2025 </w:t>
        </w:r>
        <w:proofErr w:type="spellStart"/>
        <w:r w:rsidRPr="0071455C">
          <w:rPr>
            <w:rStyle w:val="a3"/>
            <w:b/>
            <w:bCs/>
          </w:rPr>
          <w:t>н.р</w:t>
        </w:r>
        <w:proofErr w:type="spellEnd"/>
        <w:r w:rsidRPr="0071455C">
          <w:rPr>
            <w:rStyle w:val="a3"/>
            <w:b/>
            <w:bCs/>
          </w:rPr>
          <w:t>.)</w:t>
        </w:r>
      </w:hyperlink>
    </w:p>
    <w:p w14:paraId="4DD83094" w14:textId="77777777" w:rsidR="0071455C" w:rsidRPr="0071455C" w:rsidRDefault="0071455C" w:rsidP="0071455C">
      <w:hyperlink r:id="rId31" w:history="1">
        <w:r w:rsidRPr="0071455C">
          <w:rPr>
            <w:rStyle w:val="a3"/>
            <w:b/>
            <w:bCs/>
          </w:rPr>
          <w:t xml:space="preserve">Рекомендації щодо </w:t>
        </w:r>
        <w:proofErr w:type="spellStart"/>
        <w:r w:rsidRPr="0071455C">
          <w:rPr>
            <w:rStyle w:val="a3"/>
            <w:b/>
            <w:bCs/>
          </w:rPr>
          <w:t>перезарахування</w:t>
        </w:r>
        <w:proofErr w:type="spellEnd"/>
        <w:r w:rsidRPr="0071455C">
          <w:rPr>
            <w:rStyle w:val="a3"/>
            <w:b/>
            <w:bCs/>
          </w:rPr>
          <w:t xml:space="preserve"> оцінок із закордонних шкіл</w:t>
        </w:r>
      </w:hyperlink>
    </w:p>
    <w:p w14:paraId="79CC8996" w14:textId="77777777" w:rsidR="0071455C" w:rsidRPr="0071455C" w:rsidRDefault="0071455C" w:rsidP="0071455C">
      <w:hyperlink r:id="rId32" w:history="1">
        <w:r w:rsidRPr="0071455C">
          <w:rPr>
            <w:rStyle w:val="a3"/>
            <w:b/>
            <w:bCs/>
          </w:rPr>
          <w:t>Медичні довідки: що потрібно знати перед початком нового навчального року?</w:t>
        </w:r>
      </w:hyperlink>
    </w:p>
    <w:p w14:paraId="2F5D66CE" w14:textId="77777777" w:rsidR="00AA29D8" w:rsidRDefault="00AA29D8"/>
    <w:sectPr w:rsidR="00AA2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FE"/>
    <w:rsid w:val="003D31FE"/>
    <w:rsid w:val="0071455C"/>
    <w:rsid w:val="00AA29D8"/>
    <w:rsid w:val="00E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EB1F-C49E-4FB7-963F-94519EB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5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pro-provedennya-vseukrayinskyh-uchnivskyh-internet-olimpiad-u-2024-2025-navchalnomu-rotsi/" TargetMode="External"/><Relationship Id="rId13" Type="http://schemas.openxmlformats.org/officeDocument/2006/relationships/hyperlink" Target="https://www.schoollife.org.ua/pro-zatverdzhennya-poryadku-ta-umov-zdobuttya-zagalnoyi-serednoyi-osvity-v-komunalnyh-zakladah-zagalnoyi-serednoyi-osvity-v-umovah-voyennogo-stanuv-ukrayini/" TargetMode="External"/><Relationship Id="rId18" Type="http://schemas.openxmlformats.org/officeDocument/2006/relationships/hyperlink" Target="https://www.schoollife.org.ua/pro-nadannya-roz-yasnen-shhodo-formuvannya-1-h-klasiv-z-01-09-2024-ta-rozpodilu-osvitnoyi-subventsiyi/" TargetMode="External"/><Relationship Id="rId26" Type="http://schemas.openxmlformats.org/officeDocument/2006/relationships/hyperlink" Target="https://www.schoollife.org.ua/pro-zatverdzhennya-instruktsiyi-z-vedennya-dilovoyi-dokumentatsiyi-u-zakladah-zagalnoyi-serednoyi-osvity-v-elektronnij-form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hoollife.org.ua/pro-organizatsiyu-medychnyh-oglyadiv-ditej-ta-inshyh-osib-dlya-zarahuvannya-yih-do-zakladiv-osvity-dytyachyh-zakladiv-ozdorovlennya-ta-vidpochynk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choollife.org.ua/pro-metodychni-rekomendatsiyi-priorytetni-napryamy-roboty-psyhologichnoyi-sluzhby-v-systemi-osvity-ukrayiny-u-2024-2025-navchalnomu-rotsi/" TargetMode="External"/><Relationship Id="rId12" Type="http://schemas.openxmlformats.org/officeDocument/2006/relationships/hyperlink" Target="https://www.schoollife.org.ua/mon-zatverdylo-onovlennya-do-typovoyi-osvitnoyi-programy-dlya-5-9-klasiv/" TargetMode="External"/><Relationship Id="rId17" Type="http://schemas.openxmlformats.org/officeDocument/2006/relationships/hyperlink" Target="https://www.schoollife.org.ua/pro-provedennya-vseukrayinskogo-konkursu-uchytel-roku-2025/" TargetMode="External"/><Relationship Id="rId25" Type="http://schemas.openxmlformats.org/officeDocument/2006/relationships/hyperlink" Target="https://www.schoollife.org.ua/normatyvno-pravova-baza-shhodo-organizatsiyi-ta-provedennya-atestatsiyi-pedagogichnyh-pratsivnykiv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hoollife.org.ua/pro-metodychni-rekomendatsiyi-shhodo-sotsializatsiyi-ta-integratsiyi-ditej-vnutrishno-peremishhenyh-osib-u-gromadah/" TargetMode="External"/><Relationship Id="rId20" Type="http://schemas.openxmlformats.org/officeDocument/2006/relationships/hyperlink" Target="https://www.schoollife.org.ua/perelik-rekomendovanoyi-mon-nachalnoyi-literatury-na-2024-2025-navchalnyj-rik/" TargetMode="External"/><Relationship Id="rId29" Type="http://schemas.openxmlformats.org/officeDocument/2006/relationships/hyperlink" Target="https://www.schoollife.org.ua/tsikavi-kursy-dlya-vchyteliv-yaki-mozhna-projty-protyagom-litnih-kaniku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oollife.org.ua/pro-provedennya-hhv-mizhnarodnogo-konkursu-z-ukrayinskoyi-movy-imeni-petra-yatsyka/" TargetMode="External"/><Relationship Id="rId11" Type="http://schemas.openxmlformats.org/officeDocument/2006/relationships/hyperlink" Target="https://www.schoollife.org.ua/metodychni-rekomendatsiyi-shhodo-rozvytku-stem-osvity-v-zakladah-zagalnoyi-serednoyi-ta-pozashkilnoyi-osvity-u-2024-2025-navchalnomu-rotsi/" TargetMode="External"/><Relationship Id="rId24" Type="http://schemas.openxmlformats.org/officeDocument/2006/relationships/hyperlink" Target="https://www.schoollife.org.ua/atestatsiya-pedagogichnyh-pratsivnykiv-zapytannya-vidpovidi/" TargetMode="External"/><Relationship Id="rId32" Type="http://schemas.openxmlformats.org/officeDocument/2006/relationships/hyperlink" Target="https://www.schoollife.org.ua/medychni-dovidky-shho-potribno-znaty-pered-pochatkom-novogo-navchalnogo-roku/" TargetMode="External"/><Relationship Id="rId5" Type="http://schemas.openxmlformats.org/officeDocument/2006/relationships/hyperlink" Target="https://www.schoollife.org.ua/pro-organizatsiyu-2024-2025-navchalnogo-roku-v-zakladah-zagalnoyi-serednoyi-osvity/" TargetMode="External"/><Relationship Id="rId15" Type="http://schemas.openxmlformats.org/officeDocument/2006/relationships/hyperlink" Target="https://www.schoollife.org.ua/pro-zatverdzhennya-rekomendatsij-shhodo-otsinyuvannya-rezultativ-navchannya/" TargetMode="External"/><Relationship Id="rId23" Type="http://schemas.openxmlformats.org/officeDocument/2006/relationships/hyperlink" Target="https://www.schoollife.org.ua/polozhennya-pro-atestatsiyu-pedagogichnyh-pratsivnykiv-2022-r/" TargetMode="External"/><Relationship Id="rId28" Type="http://schemas.openxmlformats.org/officeDocument/2006/relationships/hyperlink" Target="https://www.schoollife.org.ua/category/fajly/stsenariji/pershyj-urok/" TargetMode="External"/><Relationship Id="rId10" Type="http://schemas.openxmlformats.org/officeDocument/2006/relationships/hyperlink" Target="https://www.schoollife.org.ua/shhodo-organizatsiyi-osvitnogo-protsesu-v-2024-2025-navchalnomu-rotsi-u-zakladah-doshkilnoyi-osvity/" TargetMode="External"/><Relationship Id="rId19" Type="http://schemas.openxmlformats.org/officeDocument/2006/relationships/hyperlink" Target="https://www.schoollife.org.ua/pro-pidgotovku-zakladiv-osvity-do-novogo-navchalnogo-roku-ta-prohodzhennya-osinno-zymovogo-periodu-2024-2025-roku/" TargetMode="External"/><Relationship Id="rId31" Type="http://schemas.openxmlformats.org/officeDocument/2006/relationships/hyperlink" Target="https://www.schoollife.org.ua/mon-zatverdylo-rekomendatsiyi-shhodo-perezarahuvannya-otsinok-iz-zakordonnyh-shkil/" TargetMode="External"/><Relationship Id="rId4" Type="http://schemas.openxmlformats.org/officeDocument/2006/relationships/hyperlink" Target="https://www.schoollife.org.ua/pro-instruktyvno-metodychni-rekomendatsiyi-shhodo-vykladannya-navchalnyh-predmetiv-integrovanyh-kursiv-u-zakladah-zagalnoyi-serednoyi-osvity-u-2024-2025-navchalnomu-rotsi/" TargetMode="External"/><Relationship Id="rId9" Type="http://schemas.openxmlformats.org/officeDocument/2006/relationships/hyperlink" Target="https://www.schoollife.org.ua/pro-organizatsiyu-osvitnogo-protsesu-osib-z-osoblyvymy-osvitnimy-potrebamy-u-2024-2025-navchalnomu-rotsi/" TargetMode="External"/><Relationship Id="rId14" Type="http://schemas.openxmlformats.org/officeDocument/2006/relationships/hyperlink" Target="https://www.schoollife.org.ua/metodychni-rekomendatsiyi-shhodo-otsinyuvannya-navchalnyh-dosyagnen-uchniv-z-osoblyvymy-osvitnimy-potrebamy/" TargetMode="External"/><Relationship Id="rId22" Type="http://schemas.openxmlformats.org/officeDocument/2006/relationships/hyperlink" Target="https://www.schoollife.org.ua/metodychni-rekomendatsiyi-bezpechne-osvitnye-seredovyshhe/" TargetMode="External"/><Relationship Id="rId27" Type="http://schemas.openxmlformats.org/officeDocument/2006/relationships/hyperlink" Target="https://www.schoollife.org.ua/pro-zatverdzhennya-zmin-do-deyakyh-nakaziv-ministerstva-ohorony-zdorov-ya-ukrayiny/" TargetMode="External"/><Relationship Id="rId30" Type="http://schemas.openxmlformats.org/officeDocument/2006/relationships/hyperlink" Target="https://www.schoollife.org.ua/elektronni-versiyi-pidruchnykiv-dlya-uchniv-1-11-h-klasiv-2024-2025-n-r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5332</Words>
  <Characters>3040</Characters>
  <Application>Microsoft Office Word</Application>
  <DocSecurity>0</DocSecurity>
  <Lines>25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</cp:revision>
  <dcterms:created xsi:type="dcterms:W3CDTF">2024-10-02T10:52:00Z</dcterms:created>
  <dcterms:modified xsi:type="dcterms:W3CDTF">2024-10-02T10:53:00Z</dcterms:modified>
</cp:coreProperties>
</file>